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5E" w:rsidRPr="00944111" w:rsidRDefault="003C5C5E" w:rsidP="003C5C5E">
      <w:pPr>
        <w:pStyle w:val="Header"/>
        <w:rPr>
          <w:rFonts w:ascii="Times New Roman" w:hAnsi="Times New Roman" w:cs="Times New Roman"/>
          <w:sz w:val="20"/>
          <w:szCs w:val="20"/>
        </w:rPr>
      </w:pPr>
      <w:r w:rsidRPr="00944111">
        <w:rPr>
          <w:rFonts w:ascii="Times New Roman" w:eastAsia="Calibri" w:hAnsi="Times New Roman" w:cs="Times New Roman"/>
          <w:sz w:val="20"/>
          <w:szCs w:val="20"/>
        </w:rPr>
        <w:t>Indian Journal of Basic and Applied Medical Research; September 20</w:t>
      </w:r>
      <w:r w:rsidR="00243112">
        <w:rPr>
          <w:rFonts w:ascii="Times New Roman" w:eastAsia="Calibri" w:hAnsi="Times New Roman" w:cs="Times New Roman"/>
          <w:sz w:val="20"/>
          <w:szCs w:val="20"/>
        </w:rPr>
        <w:t>15: Vol.-4, Issue- 4, P. 231-238</w:t>
      </w:r>
    </w:p>
    <w:p w:rsidR="003C5C5E" w:rsidRDefault="003C5C5E" w:rsidP="003C5C5E">
      <w:pPr>
        <w:spacing w:after="0" w:line="360" w:lineRule="auto"/>
        <w:rPr>
          <w:rFonts w:ascii="Cambria" w:hAnsi="Cambria" w:cs="Times New Roman"/>
          <w:b/>
          <w:color w:val="000000"/>
          <w:sz w:val="24"/>
          <w:szCs w:val="24"/>
          <w:highlight w:val="lightGray"/>
          <w:shd w:val="clear" w:color="auto" w:fill="FFFFFF"/>
        </w:rPr>
      </w:pPr>
    </w:p>
    <w:p w:rsidR="00243112" w:rsidRPr="00C14C38" w:rsidRDefault="00243112" w:rsidP="00243112">
      <w:pPr>
        <w:spacing w:after="0" w:line="360" w:lineRule="auto"/>
        <w:rPr>
          <w:rFonts w:ascii="Cambria" w:hAnsi="Cambria"/>
          <w:color w:val="000000"/>
          <w:sz w:val="18"/>
          <w:szCs w:val="18"/>
          <w:shd w:val="clear" w:color="auto" w:fill="FFFFFF"/>
        </w:rPr>
      </w:pPr>
      <w:r w:rsidRPr="00C14C38">
        <w:rPr>
          <w:rFonts w:ascii="Cambria" w:hAnsi="Cambria"/>
          <w:b/>
          <w:color w:val="000000"/>
          <w:sz w:val="24"/>
          <w:szCs w:val="24"/>
          <w:highlight w:val="lightGray"/>
          <w:shd w:val="clear" w:color="auto" w:fill="FFFFFF"/>
        </w:rPr>
        <w:t>Original article</w:t>
      </w:r>
      <w:r w:rsidRPr="00C14C38">
        <w:rPr>
          <w:rFonts w:ascii="Cambria" w:hAnsi="Cambria"/>
          <w:b/>
          <w:color w:val="000000"/>
          <w:sz w:val="24"/>
          <w:szCs w:val="24"/>
        </w:rPr>
        <w:br/>
      </w:r>
      <w:r w:rsidRPr="00C14C38">
        <w:rPr>
          <w:rFonts w:ascii="Cambria" w:hAnsi="Cambria"/>
          <w:b/>
          <w:color w:val="4F81BD" w:themeColor="accent1"/>
          <w:sz w:val="28"/>
          <w:szCs w:val="28"/>
          <w:shd w:val="clear" w:color="auto" w:fill="FFFFFF"/>
        </w:rPr>
        <w:t>Effect of high dose inhaled steroids on blood glucose level and lipid profile in diabetic and non-diabetic subjects with asthma</w:t>
      </w:r>
      <w:r w:rsidRPr="00C14C38">
        <w:rPr>
          <w:rFonts w:ascii="Cambria" w:hAnsi="Cambria"/>
          <w:b/>
          <w:color w:val="000000"/>
          <w:szCs w:val="18"/>
        </w:rPr>
        <w:br/>
      </w:r>
      <w:proofErr w:type="spellStart"/>
      <w:r w:rsidRPr="00C14C38">
        <w:rPr>
          <w:rFonts w:ascii="Cambria" w:hAnsi="Cambria"/>
          <w:b/>
          <w:color w:val="000000"/>
          <w:shd w:val="clear" w:color="auto" w:fill="FFFFFF"/>
        </w:rPr>
        <w:t>Lakshmi</w:t>
      </w:r>
      <w:proofErr w:type="spellEnd"/>
      <w:r w:rsidRPr="00C14C38">
        <w:rPr>
          <w:rFonts w:ascii="Cambria" w:hAnsi="Cambria"/>
          <w:b/>
          <w:color w:val="000000"/>
          <w:shd w:val="clear" w:color="auto" w:fill="FFFFFF"/>
        </w:rPr>
        <w:t xml:space="preserve"> </w:t>
      </w:r>
      <w:proofErr w:type="spellStart"/>
      <w:r w:rsidRPr="00C14C38">
        <w:rPr>
          <w:rFonts w:ascii="Cambria" w:hAnsi="Cambria"/>
          <w:b/>
          <w:color w:val="000000"/>
          <w:shd w:val="clear" w:color="auto" w:fill="FFFFFF"/>
        </w:rPr>
        <w:t>Dey</w:t>
      </w:r>
      <w:proofErr w:type="spellEnd"/>
      <w:r w:rsidRPr="00C14C38">
        <w:rPr>
          <w:rFonts w:ascii="Cambria" w:hAnsi="Cambria"/>
          <w:b/>
          <w:color w:val="000000"/>
          <w:shd w:val="clear" w:color="auto" w:fill="FFFFFF"/>
        </w:rPr>
        <w:t xml:space="preserve">, </w:t>
      </w:r>
      <w:proofErr w:type="spellStart"/>
      <w:r w:rsidRPr="00C14C38">
        <w:rPr>
          <w:rFonts w:ascii="Cambria" w:hAnsi="Cambria"/>
          <w:b/>
          <w:color w:val="000000"/>
          <w:shd w:val="clear" w:color="auto" w:fill="FFFFFF"/>
        </w:rPr>
        <w:t>Kaushik</w:t>
      </w:r>
      <w:proofErr w:type="spellEnd"/>
      <w:r w:rsidRPr="00C14C38">
        <w:rPr>
          <w:rFonts w:ascii="Cambria" w:hAnsi="Cambria"/>
          <w:b/>
          <w:color w:val="000000"/>
          <w:shd w:val="clear" w:color="auto" w:fill="FFFFFF"/>
        </w:rPr>
        <w:t xml:space="preserve"> </w:t>
      </w:r>
      <w:proofErr w:type="spellStart"/>
      <w:r w:rsidRPr="00C14C38">
        <w:rPr>
          <w:rFonts w:ascii="Cambria" w:hAnsi="Cambria"/>
          <w:b/>
          <w:color w:val="000000"/>
          <w:shd w:val="clear" w:color="auto" w:fill="FFFFFF"/>
        </w:rPr>
        <w:t>Basu</w:t>
      </w:r>
      <w:proofErr w:type="spellEnd"/>
      <w:r w:rsidRPr="00C14C38">
        <w:rPr>
          <w:rFonts w:ascii="Cambria" w:hAnsi="Cambria"/>
          <w:b/>
          <w:color w:val="000000"/>
          <w:shd w:val="clear" w:color="auto" w:fill="FFFFFF"/>
        </w:rPr>
        <w:t xml:space="preserve">, </w:t>
      </w:r>
      <w:proofErr w:type="spellStart"/>
      <w:r w:rsidRPr="00C14C38">
        <w:rPr>
          <w:rFonts w:ascii="Cambria" w:hAnsi="Cambria"/>
          <w:b/>
          <w:color w:val="000000"/>
          <w:shd w:val="clear" w:color="auto" w:fill="FFFFFF"/>
        </w:rPr>
        <w:t>Anirban</w:t>
      </w:r>
      <w:proofErr w:type="spellEnd"/>
      <w:r w:rsidRPr="00C14C38">
        <w:rPr>
          <w:rFonts w:ascii="Cambria" w:hAnsi="Cambria"/>
          <w:b/>
          <w:color w:val="000000"/>
          <w:shd w:val="clear" w:color="auto" w:fill="FFFFFF"/>
        </w:rPr>
        <w:t xml:space="preserve"> </w:t>
      </w:r>
      <w:proofErr w:type="spellStart"/>
      <w:r w:rsidRPr="00C14C38">
        <w:rPr>
          <w:rFonts w:ascii="Cambria" w:hAnsi="Cambria"/>
          <w:b/>
          <w:color w:val="000000"/>
          <w:shd w:val="clear" w:color="auto" w:fill="FFFFFF"/>
        </w:rPr>
        <w:t>Sinha</w:t>
      </w:r>
      <w:proofErr w:type="spellEnd"/>
      <w:r w:rsidRPr="00C14C38">
        <w:rPr>
          <w:rFonts w:ascii="Cambria" w:hAnsi="Cambria"/>
          <w:b/>
          <w:color w:val="000000"/>
          <w:shd w:val="clear" w:color="auto" w:fill="FFFFFF"/>
        </w:rPr>
        <w:t xml:space="preserve">, </w:t>
      </w:r>
      <w:proofErr w:type="spellStart"/>
      <w:r w:rsidRPr="00C14C38">
        <w:rPr>
          <w:rFonts w:ascii="Cambria" w:hAnsi="Cambria"/>
          <w:b/>
          <w:color w:val="000000"/>
          <w:shd w:val="clear" w:color="auto" w:fill="FFFFFF"/>
        </w:rPr>
        <w:t>Animesh</w:t>
      </w:r>
      <w:proofErr w:type="spellEnd"/>
      <w:r w:rsidRPr="00C14C38">
        <w:rPr>
          <w:rFonts w:ascii="Cambria" w:hAnsi="Cambria"/>
          <w:b/>
          <w:color w:val="000000"/>
          <w:shd w:val="clear" w:color="auto" w:fill="FFFFFF"/>
        </w:rPr>
        <w:t xml:space="preserve"> </w:t>
      </w:r>
      <w:proofErr w:type="spellStart"/>
      <w:r w:rsidRPr="00C14C38">
        <w:rPr>
          <w:rFonts w:ascii="Cambria" w:hAnsi="Cambria"/>
          <w:b/>
          <w:color w:val="000000"/>
          <w:shd w:val="clear" w:color="auto" w:fill="FFFFFF"/>
        </w:rPr>
        <w:t>Maiti</w:t>
      </w:r>
      <w:proofErr w:type="spellEnd"/>
      <w:r w:rsidRPr="00C14C38">
        <w:rPr>
          <w:rFonts w:ascii="Cambria" w:hAnsi="Cambria"/>
          <w:b/>
          <w:color w:val="000000"/>
          <w:shd w:val="clear" w:color="auto" w:fill="FFFFFF"/>
        </w:rPr>
        <w:t xml:space="preserve">, Satyam </w:t>
      </w:r>
      <w:proofErr w:type="spellStart"/>
      <w:r w:rsidRPr="00C14C38">
        <w:rPr>
          <w:rFonts w:ascii="Cambria" w:hAnsi="Cambria"/>
          <w:b/>
          <w:color w:val="000000"/>
          <w:shd w:val="clear" w:color="auto" w:fill="FFFFFF"/>
        </w:rPr>
        <w:t>Chakraborty</w:t>
      </w:r>
      <w:proofErr w:type="spellEnd"/>
      <w:r w:rsidRPr="00C14C38">
        <w:rPr>
          <w:rFonts w:ascii="Cambria" w:hAnsi="Cambria"/>
          <w:color w:val="000000"/>
        </w:rPr>
        <w:br/>
      </w:r>
      <w:r w:rsidRPr="00C14C38">
        <w:rPr>
          <w:rFonts w:ascii="Cambria" w:hAnsi="Cambria"/>
          <w:color w:val="000000"/>
          <w:sz w:val="18"/>
          <w:szCs w:val="18"/>
        </w:rPr>
        <w:br/>
      </w:r>
      <w:r w:rsidRPr="00C14C38">
        <w:rPr>
          <w:rFonts w:ascii="Cambria" w:hAnsi="Cambria"/>
          <w:color w:val="000000"/>
          <w:sz w:val="18"/>
          <w:szCs w:val="18"/>
          <w:shd w:val="clear" w:color="auto" w:fill="FFFFFF"/>
        </w:rPr>
        <w:t xml:space="preserve">Name of the Institute/college: Medical College and Hospital, Kolkata </w:t>
      </w:r>
    </w:p>
    <w:p w:rsidR="00243112" w:rsidRDefault="00243112" w:rsidP="00243112">
      <w:pPr>
        <w:pBdr>
          <w:bottom w:val="single" w:sz="6" w:space="1" w:color="auto"/>
        </w:pBdr>
        <w:spacing w:after="0" w:line="360" w:lineRule="auto"/>
        <w:rPr>
          <w:rFonts w:ascii="Cambria" w:hAnsi="Cambria"/>
          <w:color w:val="000000"/>
          <w:sz w:val="18"/>
          <w:szCs w:val="18"/>
          <w:shd w:val="clear" w:color="auto" w:fill="FFFFFF"/>
        </w:rPr>
      </w:pPr>
      <w:r w:rsidRPr="00C14C38">
        <w:rPr>
          <w:rFonts w:ascii="Cambria" w:hAnsi="Cambria"/>
          <w:color w:val="000000"/>
          <w:sz w:val="18"/>
          <w:szCs w:val="18"/>
          <w:shd w:val="clear" w:color="auto" w:fill="FFFFFF"/>
        </w:rPr>
        <w:t xml:space="preserve">Corresponding author: </w:t>
      </w:r>
      <w:proofErr w:type="spellStart"/>
      <w:r w:rsidRPr="00C14C38">
        <w:rPr>
          <w:rFonts w:ascii="Cambria" w:hAnsi="Cambria"/>
          <w:color w:val="000000"/>
          <w:sz w:val="18"/>
          <w:szCs w:val="18"/>
          <w:shd w:val="clear" w:color="auto" w:fill="FFFFFF"/>
        </w:rPr>
        <w:t>Lakshmi</w:t>
      </w:r>
      <w:proofErr w:type="spellEnd"/>
      <w:r w:rsidRPr="00C14C38">
        <w:rPr>
          <w:rFonts w:ascii="Cambria" w:hAnsi="Cambria"/>
          <w:color w:val="000000"/>
          <w:sz w:val="18"/>
          <w:szCs w:val="18"/>
          <w:shd w:val="clear" w:color="auto" w:fill="FFFFFF"/>
        </w:rPr>
        <w:t xml:space="preserve"> </w:t>
      </w:r>
      <w:proofErr w:type="spellStart"/>
      <w:r w:rsidRPr="00C14C38">
        <w:rPr>
          <w:rFonts w:ascii="Cambria" w:hAnsi="Cambria"/>
          <w:color w:val="000000"/>
          <w:sz w:val="18"/>
          <w:szCs w:val="18"/>
          <w:shd w:val="clear" w:color="auto" w:fill="FFFFFF"/>
        </w:rPr>
        <w:t>Dey</w:t>
      </w:r>
      <w:proofErr w:type="spellEnd"/>
    </w:p>
    <w:p w:rsidR="00243112" w:rsidRPr="00C14C38" w:rsidRDefault="00243112" w:rsidP="00243112">
      <w:pPr>
        <w:spacing w:after="0" w:line="360" w:lineRule="auto"/>
      </w:pPr>
      <w:r w:rsidRPr="00C14C38">
        <w:rPr>
          <w:rFonts w:ascii="Cambria" w:hAnsi="Cambria"/>
          <w:color w:val="000000"/>
          <w:sz w:val="18"/>
          <w:szCs w:val="18"/>
        </w:rPr>
        <w:br/>
      </w:r>
      <w:r w:rsidRPr="00C14C38">
        <w:rPr>
          <w:rFonts w:ascii="Times New Roman" w:hAnsi="Times New Roman"/>
          <w:b/>
          <w:sz w:val="20"/>
          <w:szCs w:val="20"/>
        </w:rPr>
        <w:t>Abstract:</w:t>
      </w:r>
    </w:p>
    <w:p w:rsidR="00243112" w:rsidRPr="00C14C38" w:rsidRDefault="00243112" w:rsidP="00243112">
      <w:pPr>
        <w:spacing w:after="0" w:line="360" w:lineRule="auto"/>
        <w:jc w:val="both"/>
        <w:rPr>
          <w:rFonts w:ascii="Times New Roman" w:hAnsi="Times New Roman"/>
          <w:sz w:val="18"/>
          <w:szCs w:val="18"/>
        </w:rPr>
      </w:pPr>
      <w:r w:rsidRPr="00C14C38">
        <w:rPr>
          <w:rFonts w:ascii="Times New Roman" w:hAnsi="Times New Roman"/>
          <w:b/>
          <w:sz w:val="18"/>
          <w:szCs w:val="18"/>
        </w:rPr>
        <w:t xml:space="preserve">Introduction: </w:t>
      </w:r>
      <w:r w:rsidRPr="00C14C38">
        <w:rPr>
          <w:rFonts w:ascii="Times New Roman" w:hAnsi="Times New Roman"/>
          <w:sz w:val="18"/>
          <w:szCs w:val="18"/>
        </w:rPr>
        <w:t>This study is undertaken to find out whether high dose inhaled steroid therapy cause derangement of blood glucose and serum lipid profile in diabetic and non-diabetic patients with asthma.</w:t>
      </w:r>
    </w:p>
    <w:p w:rsidR="00243112" w:rsidRPr="00C14C38" w:rsidRDefault="00243112" w:rsidP="00243112">
      <w:pPr>
        <w:spacing w:after="0" w:line="360" w:lineRule="auto"/>
        <w:jc w:val="both"/>
        <w:rPr>
          <w:rFonts w:ascii="Times New Roman" w:hAnsi="Times New Roman"/>
          <w:sz w:val="18"/>
          <w:szCs w:val="18"/>
        </w:rPr>
      </w:pPr>
      <w:r w:rsidRPr="00C14C38">
        <w:rPr>
          <w:rFonts w:ascii="Times New Roman" w:hAnsi="Times New Roman"/>
          <w:b/>
          <w:sz w:val="18"/>
          <w:szCs w:val="18"/>
        </w:rPr>
        <w:t xml:space="preserve">Methodology: </w:t>
      </w:r>
      <w:r w:rsidRPr="00C14C38">
        <w:rPr>
          <w:rFonts w:ascii="Times New Roman" w:hAnsi="Times New Roman"/>
          <w:sz w:val="18"/>
          <w:szCs w:val="18"/>
        </w:rPr>
        <w:t xml:space="preserve">Total, 80 cases were selected. The patients were divided into 2 groups. Group 1- comprising of 20 patients who were diagnosed cases of asthma and diabetes mellitus. Patients of both group 1&amp;2 were then prescribed high dose inhaled steroids (1600µ gm/day of </w:t>
      </w:r>
      <w:proofErr w:type="spellStart"/>
      <w:r w:rsidRPr="00C14C38">
        <w:rPr>
          <w:rFonts w:ascii="Times New Roman" w:hAnsi="Times New Roman"/>
          <w:sz w:val="18"/>
          <w:szCs w:val="18"/>
        </w:rPr>
        <w:t>Budesonide</w:t>
      </w:r>
      <w:proofErr w:type="spellEnd"/>
      <w:r w:rsidRPr="00C14C38">
        <w:rPr>
          <w:rFonts w:ascii="Times New Roman" w:hAnsi="Times New Roman"/>
          <w:sz w:val="18"/>
          <w:szCs w:val="18"/>
        </w:rPr>
        <w:t xml:space="preserve"> or 1000µgm/day of </w:t>
      </w:r>
      <w:proofErr w:type="spellStart"/>
      <w:r w:rsidRPr="00C14C38">
        <w:rPr>
          <w:rFonts w:ascii="Times New Roman" w:hAnsi="Times New Roman"/>
          <w:sz w:val="18"/>
          <w:szCs w:val="18"/>
        </w:rPr>
        <w:t>Fluticasone</w:t>
      </w:r>
      <w:proofErr w:type="spellEnd"/>
      <w:r w:rsidRPr="00C14C38">
        <w:rPr>
          <w:rFonts w:ascii="Times New Roman" w:hAnsi="Times New Roman"/>
          <w:sz w:val="18"/>
          <w:szCs w:val="18"/>
        </w:rPr>
        <w:t xml:space="preserve">) for 4 weeks through meter dose inhaler with spacer. Four weeks after initiation of high dose inhaled steroids the patients were reassessed for improvement or deterioration by clinical signs like respiratory rate, presence of </w:t>
      </w:r>
      <w:proofErr w:type="spellStart"/>
      <w:r w:rsidRPr="00C14C38">
        <w:rPr>
          <w:rFonts w:ascii="Times New Roman" w:hAnsi="Times New Roman"/>
          <w:sz w:val="18"/>
          <w:szCs w:val="18"/>
        </w:rPr>
        <w:t>rhonchi</w:t>
      </w:r>
      <w:proofErr w:type="spellEnd"/>
      <w:r w:rsidRPr="00C14C38">
        <w:rPr>
          <w:rFonts w:ascii="Times New Roman" w:hAnsi="Times New Roman"/>
          <w:sz w:val="18"/>
          <w:szCs w:val="18"/>
        </w:rPr>
        <w:t xml:space="preserve">, blood pressure. FEV1, fasting and post </w:t>
      </w:r>
      <w:proofErr w:type="spellStart"/>
      <w:r w:rsidRPr="00C14C38">
        <w:rPr>
          <w:rFonts w:ascii="Times New Roman" w:hAnsi="Times New Roman"/>
          <w:sz w:val="18"/>
          <w:szCs w:val="18"/>
        </w:rPr>
        <w:t>prandial</w:t>
      </w:r>
      <w:proofErr w:type="spellEnd"/>
      <w:r w:rsidRPr="00C14C38">
        <w:rPr>
          <w:rFonts w:ascii="Times New Roman" w:hAnsi="Times New Roman"/>
          <w:sz w:val="18"/>
          <w:szCs w:val="18"/>
        </w:rPr>
        <w:t xml:space="preserve"> blood glucose, fasting serum lipid profile (including total cholesterol, HDL cholesterol ,LDL cholesterol, VLDL cholesterol, triglyceride) to detect any change in </w:t>
      </w:r>
      <w:proofErr w:type="gramStart"/>
      <w:r w:rsidRPr="00C14C38">
        <w:rPr>
          <w:rFonts w:ascii="Times New Roman" w:hAnsi="Times New Roman"/>
          <w:sz w:val="18"/>
          <w:szCs w:val="18"/>
        </w:rPr>
        <w:t>these</w:t>
      </w:r>
      <w:proofErr w:type="gramEnd"/>
      <w:r w:rsidRPr="00C14C38">
        <w:rPr>
          <w:rFonts w:ascii="Times New Roman" w:hAnsi="Times New Roman"/>
          <w:sz w:val="18"/>
          <w:szCs w:val="18"/>
        </w:rPr>
        <w:t xml:space="preserve"> parameters from their previous values.</w:t>
      </w:r>
    </w:p>
    <w:p w:rsidR="00243112" w:rsidRPr="00C14C38" w:rsidRDefault="00243112" w:rsidP="00243112">
      <w:pPr>
        <w:spacing w:after="0" w:line="360" w:lineRule="auto"/>
        <w:jc w:val="both"/>
        <w:rPr>
          <w:rFonts w:ascii="Times New Roman" w:hAnsi="Times New Roman"/>
          <w:sz w:val="18"/>
          <w:szCs w:val="18"/>
        </w:rPr>
      </w:pPr>
      <w:r w:rsidRPr="00C14C38">
        <w:rPr>
          <w:rFonts w:ascii="Times New Roman" w:hAnsi="Times New Roman"/>
          <w:b/>
          <w:sz w:val="18"/>
          <w:szCs w:val="18"/>
        </w:rPr>
        <w:t xml:space="preserve">Results: </w:t>
      </w:r>
      <w:r w:rsidRPr="00C14C38">
        <w:rPr>
          <w:rFonts w:ascii="Times New Roman" w:hAnsi="Times New Roman"/>
          <w:sz w:val="18"/>
          <w:szCs w:val="18"/>
        </w:rPr>
        <w:t xml:space="preserve">Statistically significant improvement in the FEV1 in both groups following inhaled steroid therapy. No statistically significant difference in the post </w:t>
      </w:r>
      <w:proofErr w:type="spellStart"/>
      <w:r w:rsidRPr="00C14C38">
        <w:rPr>
          <w:rFonts w:ascii="Times New Roman" w:hAnsi="Times New Roman"/>
          <w:sz w:val="18"/>
          <w:szCs w:val="18"/>
        </w:rPr>
        <w:t>prandial</w:t>
      </w:r>
      <w:proofErr w:type="spellEnd"/>
      <w:r w:rsidRPr="00C14C38">
        <w:rPr>
          <w:rFonts w:ascii="Times New Roman" w:hAnsi="Times New Roman"/>
          <w:sz w:val="18"/>
          <w:szCs w:val="18"/>
        </w:rPr>
        <w:t xml:space="preserve"> blood glucose levels before and after high dose inhaled steroid therapy in all the groups. No significant difference in the levels of fasting, post </w:t>
      </w:r>
      <w:proofErr w:type="spellStart"/>
      <w:r w:rsidRPr="00C14C38">
        <w:rPr>
          <w:rFonts w:ascii="Times New Roman" w:hAnsi="Times New Roman"/>
          <w:sz w:val="18"/>
          <w:szCs w:val="18"/>
        </w:rPr>
        <w:t>prandial</w:t>
      </w:r>
      <w:proofErr w:type="spellEnd"/>
      <w:r w:rsidRPr="00C14C38">
        <w:rPr>
          <w:rFonts w:ascii="Times New Roman" w:hAnsi="Times New Roman"/>
          <w:sz w:val="18"/>
          <w:szCs w:val="18"/>
        </w:rPr>
        <w:t xml:space="preserve"> blood glucose in the diabetic, non-diabetic patients or in those patients with impaired fasting glucose. No significant difference in the levels of fasting, or post </w:t>
      </w:r>
      <w:proofErr w:type="spellStart"/>
      <w:r w:rsidRPr="00C14C38">
        <w:rPr>
          <w:rFonts w:ascii="Times New Roman" w:hAnsi="Times New Roman"/>
          <w:sz w:val="18"/>
          <w:szCs w:val="18"/>
        </w:rPr>
        <w:t>prandial</w:t>
      </w:r>
      <w:proofErr w:type="spellEnd"/>
      <w:r w:rsidRPr="00C14C38">
        <w:rPr>
          <w:rFonts w:ascii="Times New Roman" w:hAnsi="Times New Roman"/>
          <w:sz w:val="18"/>
          <w:szCs w:val="18"/>
        </w:rPr>
        <w:t xml:space="preserve"> blood glucose in group 1 and 2 patients before and after receiving </w:t>
      </w:r>
      <w:proofErr w:type="spellStart"/>
      <w:r w:rsidRPr="00C14C38">
        <w:rPr>
          <w:rFonts w:ascii="Times New Roman" w:hAnsi="Times New Roman"/>
          <w:sz w:val="18"/>
          <w:szCs w:val="18"/>
        </w:rPr>
        <w:t>budesonide</w:t>
      </w:r>
      <w:proofErr w:type="spellEnd"/>
      <w:r w:rsidRPr="00C14C38">
        <w:rPr>
          <w:rFonts w:ascii="Times New Roman" w:hAnsi="Times New Roman"/>
          <w:sz w:val="18"/>
          <w:szCs w:val="18"/>
        </w:rPr>
        <w:t xml:space="preserve"> or </w:t>
      </w:r>
      <w:proofErr w:type="spellStart"/>
      <w:r w:rsidRPr="00C14C38">
        <w:rPr>
          <w:rFonts w:ascii="Times New Roman" w:hAnsi="Times New Roman"/>
          <w:sz w:val="18"/>
          <w:szCs w:val="18"/>
        </w:rPr>
        <w:t>fluticasone</w:t>
      </w:r>
      <w:proofErr w:type="spellEnd"/>
      <w:r w:rsidRPr="00C14C38">
        <w:rPr>
          <w:rFonts w:ascii="Times New Roman" w:hAnsi="Times New Roman"/>
          <w:sz w:val="18"/>
          <w:szCs w:val="18"/>
        </w:rPr>
        <w:t>.</w:t>
      </w:r>
    </w:p>
    <w:p w:rsidR="00243112" w:rsidRPr="00C14C38" w:rsidRDefault="00243112" w:rsidP="00243112">
      <w:pPr>
        <w:spacing w:after="0" w:line="360" w:lineRule="auto"/>
        <w:jc w:val="both"/>
        <w:rPr>
          <w:rFonts w:ascii="Times New Roman" w:hAnsi="Times New Roman"/>
          <w:sz w:val="18"/>
          <w:szCs w:val="18"/>
        </w:rPr>
      </w:pPr>
      <w:r w:rsidRPr="00C14C38">
        <w:rPr>
          <w:rFonts w:ascii="Times New Roman" w:hAnsi="Times New Roman"/>
          <w:b/>
          <w:sz w:val="18"/>
          <w:szCs w:val="18"/>
        </w:rPr>
        <w:t xml:space="preserve">Conclusion: </w:t>
      </w:r>
      <w:r w:rsidRPr="00C14C38">
        <w:rPr>
          <w:rFonts w:ascii="Times New Roman" w:hAnsi="Times New Roman"/>
          <w:sz w:val="18"/>
          <w:szCs w:val="18"/>
        </w:rPr>
        <w:t>Following 4 weeks of high dose inhaled steroid therapy both groups of patients showed improved asthma control and significant improvement in FEV1. No significant change in the blood glucose and fasting lipid profile in both groups of patients. Even those patients who had impaired fasting glucose did not show any significant change in the blood glucose levels after 4 weeks of inhaled steroid therapy.</w:t>
      </w:r>
    </w:p>
    <w:p w:rsidR="00243112" w:rsidRPr="00C14C38" w:rsidRDefault="00243112" w:rsidP="00243112">
      <w:pPr>
        <w:pBdr>
          <w:bottom w:val="single" w:sz="6" w:space="1" w:color="auto"/>
        </w:pBdr>
        <w:spacing w:after="0" w:line="360" w:lineRule="auto"/>
        <w:jc w:val="both"/>
        <w:rPr>
          <w:rFonts w:ascii="Times New Roman" w:hAnsi="Times New Roman"/>
          <w:sz w:val="18"/>
          <w:szCs w:val="18"/>
        </w:rPr>
      </w:pPr>
      <w:r w:rsidRPr="00C14C38">
        <w:rPr>
          <w:rFonts w:ascii="Times New Roman" w:hAnsi="Times New Roman"/>
          <w:b/>
          <w:sz w:val="18"/>
          <w:szCs w:val="18"/>
        </w:rPr>
        <w:t xml:space="preserve">Keywords: </w:t>
      </w:r>
      <w:r w:rsidRPr="00C14C38">
        <w:rPr>
          <w:rFonts w:ascii="Times New Roman" w:hAnsi="Times New Roman"/>
          <w:sz w:val="18"/>
          <w:szCs w:val="18"/>
        </w:rPr>
        <w:t>Asthma, High dose inhaled steroid, diabetes, blood glucose, lipid profile.</w:t>
      </w:r>
    </w:p>
    <w:p w:rsidR="0006104F" w:rsidRDefault="0006104F" w:rsidP="00243112">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C5E"/>
    <w:rsid w:val="000061B3"/>
    <w:rsid w:val="0006104F"/>
    <w:rsid w:val="00243112"/>
    <w:rsid w:val="00274F00"/>
    <w:rsid w:val="003C5C5E"/>
    <w:rsid w:val="00893E2B"/>
    <w:rsid w:val="009E591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5E"/>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3C5C5E"/>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rsid w:val="003C5C5E"/>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8635-CD63-4857-8890-A9915556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2015-09-18T13:20:00Z</dcterms:created>
  <dcterms:modified xsi:type="dcterms:W3CDTF">2015-09-18T13:20:00Z</dcterms:modified>
</cp:coreProperties>
</file>